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C30" w:rsidRDefault="004A1C30" w:rsidP="004A1C30">
      <w:pPr>
        <w:pStyle w:val="Ttulo2"/>
        <w:jc w:val="center"/>
      </w:pPr>
      <w:bookmarkStart w:id="0" w:name="_GoBack"/>
      <w:r>
        <w:t>Tulsma Anexo 4, Norma de calidad del aire ambiente</w:t>
      </w:r>
    </w:p>
    <w:bookmarkEnd w:id="0"/>
    <w:p w:rsidR="004A1C30" w:rsidRDefault="00745DCB" w:rsidP="00745DCB">
      <w:pPr>
        <w:pStyle w:val="NormalWeb"/>
        <w:shd w:val="clear" w:color="auto" w:fill="FFFFFF"/>
        <w:spacing w:before="0" w:beforeAutospacing="0"/>
        <w:jc w:val="center"/>
        <w:rPr>
          <w:rFonts w:ascii="Segoe UI" w:hAnsi="Segoe UI" w:cs="Segoe UI"/>
          <w:color w:val="1D2125"/>
          <w:sz w:val="23"/>
          <w:szCs w:val="23"/>
        </w:rPr>
      </w:pPr>
      <w:r>
        <w:rPr>
          <w:rFonts w:ascii="Segoe UI" w:hAnsi="Segoe UI" w:cs="Segoe UI"/>
          <w:color w:val="1D2125"/>
          <w:sz w:val="23"/>
          <w:szCs w:val="23"/>
        </w:rPr>
        <w:t>CUESTIONARIO</w:t>
      </w:r>
    </w:p>
    <w:p w:rsidR="004A1C30" w:rsidRPr="00745DCB" w:rsidRDefault="004A1C30" w:rsidP="00745DCB">
      <w:pPr>
        <w:pStyle w:val="Prrafodelista"/>
        <w:numPr>
          <w:ilvl w:val="0"/>
          <w:numId w:val="4"/>
        </w:numPr>
        <w:spacing w:line="240" w:lineRule="auto"/>
        <w:rPr>
          <w:b/>
        </w:rPr>
      </w:pPr>
      <w:r w:rsidRPr="00745DCB">
        <w:rPr>
          <w:b/>
        </w:rPr>
        <w:t>¿Que indicara La Entidad Ambiental de Control en la norma de calidad del aire?</w:t>
      </w:r>
    </w:p>
    <w:p w:rsidR="004A1C30" w:rsidRDefault="004A1C30" w:rsidP="00745DCB">
      <w:pPr>
        <w:spacing w:line="240" w:lineRule="auto"/>
        <w:ind w:left="360"/>
        <w:contextualSpacing/>
      </w:pPr>
      <w:r>
        <w:t>La Entidad Ambiental de Control verificará, mediante sus respectivos programas de monitoreo, que las concentraciones a nivel de suelo en el aire ambiente de los contaminantes comunes no excedan los valores estipulados en esta norma. Dicha Entidad quedará facultada para establecer las acciones necesarias para, de ser el caso de que se excedan las concentraciones de contaminantes comunes del aire, hacer cumplir con la presente norma de calidad de aire. Caso contrario, las acciones estarán dirigidas a prevenir el deterioro a futuro de la calidad del aire.</w:t>
      </w:r>
    </w:p>
    <w:p w:rsidR="004A1C30" w:rsidRDefault="004A1C30" w:rsidP="004A1C30">
      <w:pPr>
        <w:pStyle w:val="NormalWeb"/>
        <w:shd w:val="clear" w:color="auto" w:fill="FFFFFF"/>
        <w:spacing w:before="0" w:beforeAutospacing="0"/>
        <w:rPr>
          <w:rFonts w:ascii="Segoe UI" w:hAnsi="Segoe UI" w:cs="Segoe UI"/>
          <w:color w:val="1D2125"/>
          <w:sz w:val="23"/>
          <w:szCs w:val="23"/>
        </w:rPr>
      </w:pPr>
    </w:p>
    <w:p w:rsidR="00745DCB" w:rsidRDefault="004A1C30" w:rsidP="00745DCB">
      <w:pPr>
        <w:pStyle w:val="Prrafodelista"/>
        <w:numPr>
          <w:ilvl w:val="0"/>
          <w:numId w:val="4"/>
        </w:numPr>
        <w:spacing w:line="240" w:lineRule="auto"/>
        <w:rPr>
          <w:b/>
        </w:rPr>
      </w:pPr>
      <w:r w:rsidRPr="00745DCB">
        <w:rPr>
          <w:b/>
        </w:rPr>
        <w:t>¿Cuál es la clasificación de la Norma de calidad de aire ambiente?</w:t>
      </w:r>
    </w:p>
    <w:p w:rsidR="00745DCB" w:rsidRPr="00745DCB" w:rsidRDefault="00745DCB" w:rsidP="00745DCB">
      <w:pPr>
        <w:pStyle w:val="Prrafodelista"/>
        <w:spacing w:line="240" w:lineRule="auto"/>
        <w:ind w:left="1440"/>
        <w:rPr>
          <w:b/>
        </w:rPr>
      </w:pPr>
    </w:p>
    <w:p w:rsidR="004A1C30" w:rsidRDefault="004A1C30" w:rsidP="004A1C30">
      <w:pPr>
        <w:pStyle w:val="Prrafodelista"/>
        <w:numPr>
          <w:ilvl w:val="0"/>
          <w:numId w:val="1"/>
        </w:numPr>
        <w:spacing w:line="240" w:lineRule="auto"/>
      </w:pPr>
      <w:r>
        <w:t>Contaminantes del aire ambiente.</w:t>
      </w:r>
    </w:p>
    <w:p w:rsidR="004A1C30" w:rsidRDefault="004A1C30" w:rsidP="004A1C30">
      <w:pPr>
        <w:pStyle w:val="Prrafodelista"/>
        <w:numPr>
          <w:ilvl w:val="0"/>
          <w:numId w:val="1"/>
        </w:numPr>
        <w:spacing w:line="240" w:lineRule="auto"/>
      </w:pPr>
      <w:r>
        <w:t>Normas generales para concentraciones de contaminantes criterio en el aire ambiente.</w:t>
      </w:r>
    </w:p>
    <w:p w:rsidR="004A1C30" w:rsidRDefault="004A1C30" w:rsidP="004A1C30">
      <w:pPr>
        <w:pStyle w:val="Prrafodelista"/>
        <w:numPr>
          <w:ilvl w:val="0"/>
          <w:numId w:val="1"/>
        </w:numPr>
        <w:spacing w:line="240" w:lineRule="auto"/>
      </w:pPr>
      <w:r>
        <w:t>Planes de alerta, alarma y emergencia de la calidad del aire.</w:t>
      </w:r>
    </w:p>
    <w:p w:rsidR="004A1C30" w:rsidRDefault="004A1C30" w:rsidP="004A1C30">
      <w:pPr>
        <w:pStyle w:val="Prrafodelista"/>
        <w:numPr>
          <w:ilvl w:val="0"/>
          <w:numId w:val="1"/>
        </w:numPr>
        <w:spacing w:line="240" w:lineRule="auto"/>
      </w:pPr>
      <w:r>
        <w:t>Métodos de medición de concentración de contaminantes criterio del aire ambiente.</w:t>
      </w:r>
    </w:p>
    <w:p w:rsidR="004A1C30" w:rsidRDefault="004A1C30" w:rsidP="004A1C30">
      <w:pPr>
        <w:pStyle w:val="Prrafodelista"/>
        <w:numPr>
          <w:ilvl w:val="0"/>
          <w:numId w:val="1"/>
        </w:numPr>
        <w:spacing w:line="240" w:lineRule="auto"/>
      </w:pPr>
      <w:r>
        <w:t>Normas generales para concentraciones de contaminantes no convencionales en el aire ambiente.</w:t>
      </w:r>
    </w:p>
    <w:p w:rsidR="004A1C30" w:rsidRDefault="004A1C30" w:rsidP="004A1C30">
      <w:pPr>
        <w:pStyle w:val="Prrafodelista"/>
        <w:numPr>
          <w:ilvl w:val="0"/>
          <w:numId w:val="1"/>
        </w:numPr>
        <w:spacing w:line="240" w:lineRule="auto"/>
      </w:pPr>
      <w:r>
        <w:t>Métodos de medición de concentración de contaminantes no convencionales del aire ambiente.</w:t>
      </w:r>
    </w:p>
    <w:p w:rsidR="004A1C30" w:rsidRDefault="004A1C30" w:rsidP="004A1C30">
      <w:pPr>
        <w:pStyle w:val="Prrafodelista"/>
        <w:numPr>
          <w:ilvl w:val="0"/>
          <w:numId w:val="1"/>
        </w:numPr>
        <w:spacing w:line="240" w:lineRule="auto"/>
      </w:pPr>
      <w:r>
        <w:t>De las molestias o peligros inducidos por otros contaminantes del aire.</w:t>
      </w:r>
    </w:p>
    <w:p w:rsidR="004A1C30" w:rsidRDefault="004A1C30" w:rsidP="004A1C30">
      <w:pPr>
        <w:pStyle w:val="NormalWeb"/>
        <w:shd w:val="clear" w:color="auto" w:fill="FFFFFF"/>
        <w:spacing w:before="0" w:beforeAutospacing="0"/>
        <w:rPr>
          <w:rFonts w:ascii="Segoe UI" w:hAnsi="Segoe UI" w:cs="Segoe UI"/>
          <w:color w:val="1D2125"/>
          <w:sz w:val="23"/>
          <w:szCs w:val="23"/>
        </w:rPr>
      </w:pPr>
    </w:p>
    <w:p w:rsidR="004A1C30" w:rsidRPr="00745DCB" w:rsidRDefault="004A1C30" w:rsidP="00745DCB">
      <w:pPr>
        <w:pStyle w:val="Prrafodelista"/>
        <w:numPr>
          <w:ilvl w:val="0"/>
          <w:numId w:val="4"/>
        </w:numPr>
        <w:spacing w:line="240" w:lineRule="auto"/>
        <w:rPr>
          <w:b/>
        </w:rPr>
      </w:pPr>
      <w:r w:rsidRPr="00745DCB">
        <w:rPr>
          <w:b/>
        </w:rPr>
        <w:t>¿Cuál es el objetivo de Tulsma Anexo 4, Norma de calidad del aire ambiente?</w:t>
      </w:r>
    </w:p>
    <w:p w:rsidR="004A1C30" w:rsidRDefault="004A1C30" w:rsidP="00745DCB">
      <w:pPr>
        <w:spacing w:line="240" w:lineRule="auto"/>
        <w:ind w:left="360"/>
        <w:contextualSpacing/>
      </w:pPr>
      <w:r>
        <w:t>La presente norma tiene como objetivo principal el preservar la salud de las personas, la calidad del aire ambiente, el bienestar de los ecosistemas y del ambiente en general. Para cumplir con este objetivo, esta norma establece los límites máximos permisibles de contaminantes en el aire ambiente a nivel del suelo. La norma también provee los métodos y procedimientos destinados a la determinación de las concentraciones de contaminantes en el aire ambiente.</w:t>
      </w:r>
    </w:p>
    <w:p w:rsidR="004A1C30" w:rsidRPr="00727131" w:rsidRDefault="004A1C30" w:rsidP="004A1C30">
      <w:pPr>
        <w:spacing w:line="240" w:lineRule="auto"/>
        <w:ind w:left="360"/>
        <w:contextualSpacing/>
      </w:pPr>
    </w:p>
    <w:p w:rsidR="00745DCB" w:rsidRDefault="004A1C30" w:rsidP="00745DCB">
      <w:pPr>
        <w:pStyle w:val="Prrafodelista"/>
        <w:numPr>
          <w:ilvl w:val="0"/>
          <w:numId w:val="4"/>
        </w:numPr>
        <w:spacing w:line="240" w:lineRule="auto"/>
        <w:rPr>
          <w:b/>
        </w:rPr>
      </w:pPr>
      <w:r w:rsidRPr="00745DCB">
        <w:rPr>
          <w:b/>
        </w:rPr>
        <w:t>¿Qué determina la Norma de Calidad Ambiental emisiones al aire ambiente?</w:t>
      </w:r>
    </w:p>
    <w:p w:rsidR="00745DCB" w:rsidRPr="00745DCB" w:rsidRDefault="00745DCB" w:rsidP="00745DCB">
      <w:pPr>
        <w:pStyle w:val="Prrafodelista"/>
        <w:spacing w:line="240" w:lineRule="auto"/>
        <w:ind w:left="1440"/>
        <w:rPr>
          <w:b/>
        </w:rPr>
      </w:pPr>
    </w:p>
    <w:p w:rsidR="004A1C30" w:rsidRDefault="004A1C30" w:rsidP="004A1C30">
      <w:pPr>
        <w:pStyle w:val="Prrafodelista"/>
        <w:numPr>
          <w:ilvl w:val="0"/>
          <w:numId w:val="2"/>
        </w:numPr>
        <w:spacing w:line="240" w:lineRule="auto"/>
      </w:pPr>
      <w:r>
        <w:t>LOS OBJETIVOS DE CALIDAD DEL AIRE AMBIENTE.</w:t>
      </w:r>
    </w:p>
    <w:p w:rsidR="00745DCB" w:rsidRDefault="00745DCB" w:rsidP="00745DCB">
      <w:pPr>
        <w:pStyle w:val="Prrafodelista"/>
        <w:spacing w:line="240" w:lineRule="auto"/>
      </w:pPr>
    </w:p>
    <w:p w:rsidR="004A1C30" w:rsidRDefault="004A1C30" w:rsidP="004A1C30">
      <w:pPr>
        <w:pStyle w:val="Prrafodelista"/>
        <w:numPr>
          <w:ilvl w:val="0"/>
          <w:numId w:val="2"/>
        </w:numPr>
        <w:spacing w:line="240" w:lineRule="auto"/>
      </w:pPr>
      <w:r>
        <w:t>LOS MÉTODOS Y PROCEDIMIENTOS A LA DETERMINACIÓN DE LOS CONTAMINANTES EN EL AIRE AMBIENTE.</w:t>
      </w:r>
    </w:p>
    <w:p w:rsidR="00745DCB" w:rsidRDefault="00745DCB" w:rsidP="004A1C30">
      <w:pPr>
        <w:spacing w:line="240" w:lineRule="auto"/>
        <w:ind w:left="360"/>
        <w:rPr>
          <w:b/>
        </w:rPr>
      </w:pPr>
    </w:p>
    <w:p w:rsidR="00745DCB" w:rsidRDefault="00745DCB" w:rsidP="004A1C30">
      <w:pPr>
        <w:spacing w:line="240" w:lineRule="auto"/>
        <w:ind w:left="360"/>
        <w:rPr>
          <w:b/>
        </w:rPr>
      </w:pPr>
    </w:p>
    <w:p w:rsidR="00745DCB" w:rsidRDefault="00745DCB" w:rsidP="004A1C30">
      <w:pPr>
        <w:spacing w:line="240" w:lineRule="auto"/>
        <w:ind w:left="360"/>
        <w:rPr>
          <w:b/>
        </w:rPr>
      </w:pPr>
    </w:p>
    <w:p w:rsidR="004A1C30" w:rsidRPr="00745DCB" w:rsidRDefault="004A1C30" w:rsidP="00745DCB">
      <w:pPr>
        <w:pStyle w:val="Prrafodelista"/>
        <w:numPr>
          <w:ilvl w:val="0"/>
          <w:numId w:val="4"/>
        </w:numPr>
        <w:spacing w:line="240" w:lineRule="auto"/>
        <w:rPr>
          <w:b/>
        </w:rPr>
      </w:pPr>
      <w:r w:rsidRPr="00745DCB">
        <w:rPr>
          <w:b/>
        </w:rPr>
        <w:lastRenderedPageBreak/>
        <w:t>¿Cuáles son los contaminantes del aire según la normatividad ambiental?</w:t>
      </w:r>
    </w:p>
    <w:p w:rsidR="004A1C30" w:rsidRDefault="004A1C30" w:rsidP="004A1C30">
      <w:pPr>
        <w:spacing w:line="240" w:lineRule="auto"/>
        <w:ind w:left="360"/>
        <w:contextualSpacing/>
      </w:pPr>
      <w:r>
        <w:t xml:space="preserve">Los principales contaminantes del aire se clasifican en: </w:t>
      </w:r>
    </w:p>
    <w:p w:rsidR="004A1C30" w:rsidRDefault="004A1C30" w:rsidP="004A1C30">
      <w:pPr>
        <w:pStyle w:val="Prrafodelista"/>
        <w:numPr>
          <w:ilvl w:val="0"/>
          <w:numId w:val="3"/>
        </w:numPr>
        <w:spacing w:line="240" w:lineRule="auto"/>
      </w:pPr>
      <w:r>
        <w:t>primarios y secundarios.</w:t>
      </w:r>
    </w:p>
    <w:p w:rsidR="004A1C30" w:rsidRDefault="004A1C30" w:rsidP="004A1C30">
      <w:pPr>
        <w:pStyle w:val="Prrafodelista"/>
        <w:numPr>
          <w:ilvl w:val="0"/>
          <w:numId w:val="3"/>
        </w:numPr>
        <w:spacing w:line="240" w:lineRule="auto"/>
      </w:pPr>
      <w:r>
        <w:t>Terciarios y primario</w:t>
      </w:r>
    </w:p>
    <w:p w:rsidR="004A1C30" w:rsidRDefault="004A1C30" w:rsidP="004A1C30">
      <w:pPr>
        <w:pStyle w:val="Prrafodelista"/>
        <w:numPr>
          <w:ilvl w:val="0"/>
          <w:numId w:val="3"/>
        </w:numPr>
        <w:spacing w:line="240" w:lineRule="auto"/>
      </w:pPr>
      <w:r>
        <w:t>Todas las anteriores</w:t>
      </w:r>
    </w:p>
    <w:p w:rsidR="00745DCB" w:rsidRPr="00727131" w:rsidRDefault="00745DCB" w:rsidP="00745DCB">
      <w:pPr>
        <w:pStyle w:val="Prrafodelista"/>
        <w:spacing w:line="240" w:lineRule="auto"/>
        <w:ind w:left="1440"/>
      </w:pPr>
    </w:p>
    <w:p w:rsidR="004A1C30" w:rsidRPr="00745DCB" w:rsidRDefault="004A1C30" w:rsidP="00745DCB">
      <w:pPr>
        <w:pStyle w:val="Prrafodelista"/>
        <w:numPr>
          <w:ilvl w:val="0"/>
          <w:numId w:val="4"/>
        </w:numPr>
        <w:spacing w:line="240" w:lineRule="auto"/>
        <w:rPr>
          <w:b/>
        </w:rPr>
      </w:pPr>
      <w:r w:rsidRPr="00745DCB">
        <w:rPr>
          <w:b/>
        </w:rPr>
        <w:t xml:space="preserve">¿Cuál es el impacto ambiental que no se generan residuos del tipo industrial? </w:t>
      </w:r>
    </w:p>
    <w:p w:rsidR="004A1C30" w:rsidRDefault="00745DCB" w:rsidP="00745DCB">
      <w:pPr>
        <w:spacing w:line="240" w:lineRule="auto"/>
        <w:contextualSpacing/>
      </w:pPr>
      <w:r>
        <w:t xml:space="preserve">        RESPUESTA: </w:t>
      </w:r>
      <w:r w:rsidR="004A1C30">
        <w:t xml:space="preserve">Líquidos </w:t>
      </w:r>
    </w:p>
    <w:p w:rsidR="004A1C30" w:rsidRPr="00727131" w:rsidRDefault="004A1C30" w:rsidP="004A1C30">
      <w:pPr>
        <w:spacing w:line="240" w:lineRule="auto"/>
        <w:ind w:left="360"/>
        <w:contextualSpacing/>
      </w:pPr>
    </w:p>
    <w:p w:rsidR="004A1C30" w:rsidRPr="00745DCB" w:rsidRDefault="00745DCB" w:rsidP="00745DCB">
      <w:pPr>
        <w:pStyle w:val="Prrafodelista"/>
        <w:numPr>
          <w:ilvl w:val="0"/>
          <w:numId w:val="4"/>
        </w:numPr>
        <w:spacing w:line="240" w:lineRule="auto"/>
        <w:rPr>
          <w:b/>
        </w:rPr>
      </w:pPr>
      <w:r>
        <w:rPr>
          <w:b/>
        </w:rPr>
        <w:t>¿</w:t>
      </w:r>
      <w:r w:rsidRPr="00745DCB">
        <w:rPr>
          <w:b/>
        </w:rPr>
        <w:t>Qué</w:t>
      </w:r>
      <w:r w:rsidR="004A1C30" w:rsidRPr="00745DCB">
        <w:rPr>
          <w:b/>
        </w:rPr>
        <w:t xml:space="preserve"> es monóxido de carbono?</w:t>
      </w:r>
    </w:p>
    <w:p w:rsidR="004A1C30" w:rsidRDefault="004A1C30" w:rsidP="00745DCB">
      <w:pPr>
        <w:spacing w:line="240" w:lineRule="auto"/>
        <w:ind w:left="360"/>
        <w:contextualSpacing/>
      </w:pPr>
      <w:r>
        <w:t>A} Es el material sólido o líquido, cuyas partículas presentan un diámetro menor a 2.5 micras. Se produce principalmente en las actividades de combustión.</w:t>
      </w:r>
    </w:p>
    <w:p w:rsidR="004A1C30" w:rsidRDefault="004A1C30" w:rsidP="004A1C30">
      <w:pPr>
        <w:spacing w:line="240" w:lineRule="auto"/>
        <w:ind w:left="360"/>
        <w:contextualSpacing/>
      </w:pPr>
    </w:p>
    <w:p w:rsidR="004A1C30" w:rsidRDefault="004A1C30" w:rsidP="00745DCB">
      <w:pPr>
        <w:spacing w:line="240" w:lineRule="auto"/>
        <w:ind w:left="360"/>
        <w:contextualSpacing/>
      </w:pPr>
      <w:r>
        <w:t>B} Son los orificios circulares en las chimeneas o conductos para facilitar la introducción de los dispositivos necesarios para la medición y toma de muestras</w:t>
      </w:r>
    </w:p>
    <w:p w:rsidR="004A1C30" w:rsidRDefault="004A1C30" w:rsidP="004A1C30">
      <w:pPr>
        <w:spacing w:line="240" w:lineRule="auto"/>
        <w:ind w:left="360"/>
        <w:contextualSpacing/>
      </w:pPr>
    </w:p>
    <w:p w:rsidR="004A1C30" w:rsidRPr="00727131" w:rsidRDefault="004A1C30" w:rsidP="004A1C30">
      <w:pPr>
        <w:spacing w:line="240" w:lineRule="auto"/>
        <w:ind w:left="360"/>
        <w:contextualSpacing/>
        <w:rPr>
          <w:highlight w:val="yellow"/>
        </w:rPr>
      </w:pPr>
      <w:r w:rsidRPr="00727131">
        <w:rPr>
          <w:highlight w:val="yellow"/>
        </w:rPr>
        <w:t xml:space="preserve">C} Es un gas incoloro, inodoro y tóxico, producto de la combustión incompleta de los </w:t>
      </w:r>
    </w:p>
    <w:p w:rsidR="004A1C30" w:rsidRDefault="00745DCB" w:rsidP="004A1C30">
      <w:pPr>
        <w:spacing w:line="240" w:lineRule="auto"/>
        <w:ind w:left="360"/>
        <w:contextualSpacing/>
      </w:pPr>
      <w:r w:rsidRPr="00727131">
        <w:rPr>
          <w:highlight w:val="yellow"/>
        </w:rPr>
        <w:t>Combustibles</w:t>
      </w:r>
      <w:r w:rsidR="004A1C30" w:rsidRPr="00727131">
        <w:rPr>
          <w:highlight w:val="yellow"/>
        </w:rPr>
        <w:t>.</w:t>
      </w:r>
    </w:p>
    <w:p w:rsidR="000D0676" w:rsidRDefault="000D0676"/>
    <w:sectPr w:rsidR="000D06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825CB"/>
    <w:multiLevelType w:val="hybridMultilevel"/>
    <w:tmpl w:val="113A45C0"/>
    <w:lvl w:ilvl="0" w:tplc="300A000F">
      <w:start w:val="1"/>
      <w:numFmt w:val="decimal"/>
      <w:lvlText w:val="%1."/>
      <w:lvlJc w:val="left"/>
      <w:pPr>
        <w:ind w:left="144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nsid w:val="16E0356D"/>
    <w:multiLevelType w:val="hybridMultilevel"/>
    <w:tmpl w:val="873810F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
    <w:nsid w:val="448602F4"/>
    <w:multiLevelType w:val="hybridMultilevel"/>
    <w:tmpl w:val="EA184710"/>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nsid w:val="4E444A7C"/>
    <w:multiLevelType w:val="hybridMultilevel"/>
    <w:tmpl w:val="9F66A6C8"/>
    <w:lvl w:ilvl="0" w:tplc="3CB44176">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C30"/>
    <w:rsid w:val="000D0676"/>
    <w:rsid w:val="004A1C30"/>
    <w:rsid w:val="00745D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6B0A8-6565-4FBE-8674-DB59EF05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C30"/>
  </w:style>
  <w:style w:type="paragraph" w:styleId="Ttulo2">
    <w:name w:val="heading 2"/>
    <w:basedOn w:val="Normal"/>
    <w:next w:val="Normal"/>
    <w:link w:val="Ttulo2Car"/>
    <w:uiPriority w:val="9"/>
    <w:unhideWhenUsed/>
    <w:qFormat/>
    <w:rsid w:val="004A1C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A1C3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4A1C30"/>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4A1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2022-02-26T15:35:00Z</dcterms:created>
  <dcterms:modified xsi:type="dcterms:W3CDTF">2022-02-26T15:53:00Z</dcterms:modified>
</cp:coreProperties>
</file>